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559"/>
        <w:gridCol w:w="4253"/>
      </w:tblGrid>
      <w:tr w:rsidR="00EE5A9B" w:rsidRPr="00406ABA" w:rsidTr="00377F1B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5A9B" w:rsidRPr="00406ABA" w:rsidRDefault="00EE5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ABA">
              <w:rPr>
                <w:rFonts w:ascii="Arial" w:hAnsi="Arial" w:cs="Arial"/>
                <w:sz w:val="24"/>
                <w:szCs w:val="24"/>
              </w:rPr>
              <w:t xml:space="preserve">АЛЕКСЕЕВСКИЙ </w:t>
            </w:r>
          </w:p>
          <w:p w:rsidR="00EE5A9B" w:rsidRPr="00406ABA" w:rsidRDefault="00677C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A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5A9B" w:rsidRPr="00406ABA">
              <w:rPr>
                <w:rFonts w:ascii="Arial" w:hAnsi="Arial" w:cs="Arial"/>
                <w:sz w:val="24"/>
                <w:szCs w:val="24"/>
              </w:rPr>
              <w:t>РАЙОННЫЙ СОВЕТ</w:t>
            </w:r>
          </w:p>
          <w:p w:rsidR="00EE5A9B" w:rsidRPr="00406ABA" w:rsidRDefault="00EE5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ABA">
              <w:rPr>
                <w:rFonts w:ascii="Arial" w:hAnsi="Arial" w:cs="Arial"/>
                <w:sz w:val="24"/>
                <w:szCs w:val="24"/>
              </w:rPr>
              <w:t xml:space="preserve">АЛЕКСЕЕВСКОГО </w:t>
            </w:r>
          </w:p>
          <w:p w:rsidR="00EE5A9B" w:rsidRPr="00406ABA" w:rsidRDefault="00EE5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ABA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EE5A9B" w:rsidRPr="00406ABA" w:rsidRDefault="00677C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ABA">
              <w:rPr>
                <w:rFonts w:ascii="Arial" w:hAnsi="Arial" w:cs="Arial"/>
                <w:sz w:val="24"/>
                <w:szCs w:val="24"/>
              </w:rPr>
              <w:t>РЕСПУБЛИКИ ТАТАРСТАН</w:t>
            </w:r>
          </w:p>
          <w:p w:rsidR="0059688E" w:rsidRPr="00406ABA" w:rsidRDefault="0059688E" w:rsidP="006E5907">
            <w:pPr>
              <w:pStyle w:val="a3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E5A9B" w:rsidRPr="00406ABA" w:rsidRDefault="003870FE" w:rsidP="003870FE">
            <w:pPr>
              <w:ind w:right="-142"/>
              <w:rPr>
                <w:rFonts w:ascii="Arial" w:hAnsi="Arial" w:cs="Arial"/>
                <w:sz w:val="24"/>
                <w:szCs w:val="24"/>
              </w:rPr>
            </w:pPr>
            <w:r w:rsidRPr="00406AB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36ACB" w:rsidRPr="00406AB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7CA1" w:rsidRPr="00406ABA" w:rsidRDefault="00677CA1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406ABA">
              <w:rPr>
                <w:rFonts w:ascii="Arial" w:hAnsi="Arial" w:cs="Arial"/>
                <w:sz w:val="24"/>
                <w:szCs w:val="24"/>
                <w:lang w:val="tt-RU"/>
              </w:rPr>
              <w:t>ТАТАРСТАН РЕСПУБЛИКАСЫ</w:t>
            </w:r>
          </w:p>
          <w:p w:rsidR="00EE5A9B" w:rsidRPr="00406ABA" w:rsidRDefault="00EE5A9B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406ABA">
              <w:rPr>
                <w:rFonts w:ascii="Arial" w:hAnsi="Arial" w:cs="Arial"/>
                <w:sz w:val="24"/>
                <w:szCs w:val="24"/>
                <w:lang w:val="tt-RU"/>
              </w:rPr>
              <w:t>АЛЕКСЕЕВСК</w:t>
            </w:r>
          </w:p>
          <w:p w:rsidR="00EE5A9B" w:rsidRPr="00406ABA" w:rsidRDefault="00EE5A9B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406ABA">
              <w:rPr>
                <w:rFonts w:ascii="Arial" w:hAnsi="Arial" w:cs="Arial"/>
                <w:sz w:val="24"/>
                <w:szCs w:val="24"/>
                <w:lang w:val="tt-RU"/>
              </w:rPr>
              <w:t>МУНИЦИПАЛЬ РАЙОНЫНЫҢ</w:t>
            </w:r>
          </w:p>
          <w:p w:rsidR="00EE5A9B" w:rsidRPr="00406ABA" w:rsidRDefault="00EE5A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ABA">
              <w:rPr>
                <w:rFonts w:ascii="Arial" w:hAnsi="Arial" w:cs="Arial"/>
                <w:sz w:val="24"/>
                <w:szCs w:val="24"/>
              </w:rPr>
              <w:t>АЛЕКСЕЕВСК</w:t>
            </w:r>
          </w:p>
          <w:p w:rsidR="00EE5A9B" w:rsidRPr="00406ABA" w:rsidRDefault="00EE5A9B" w:rsidP="00377F1B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406ABA">
              <w:rPr>
                <w:rFonts w:ascii="Arial" w:hAnsi="Arial" w:cs="Arial"/>
                <w:sz w:val="24"/>
                <w:szCs w:val="24"/>
              </w:rPr>
              <w:t>РАЙОН СОВЕТЫ</w:t>
            </w:r>
          </w:p>
        </w:tc>
      </w:tr>
      <w:tr w:rsidR="006E5907" w:rsidRPr="00406ABA" w:rsidTr="006E5907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5907" w:rsidRPr="00406ABA" w:rsidRDefault="006E5907" w:rsidP="006E590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ABA">
              <w:rPr>
                <w:rFonts w:ascii="Arial" w:hAnsi="Arial" w:cs="Arial"/>
                <w:sz w:val="24"/>
                <w:szCs w:val="24"/>
              </w:rPr>
              <w:t>РЕШЕНИЕ</w:t>
            </w:r>
          </w:p>
          <w:p w:rsidR="006E5907" w:rsidRPr="00406ABA" w:rsidRDefault="00406ABA" w:rsidP="004D7A5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ABA">
              <w:rPr>
                <w:rFonts w:ascii="Arial" w:hAnsi="Arial" w:cs="Arial"/>
                <w:sz w:val="24"/>
                <w:szCs w:val="24"/>
              </w:rPr>
              <w:t>14.02.2020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92AE5" w:rsidRPr="00406ABA" w:rsidRDefault="00692AE5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692AE5" w:rsidRPr="00406ABA" w:rsidRDefault="00692AE5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692AE5" w:rsidRPr="00406ABA" w:rsidRDefault="00692AE5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</w:p>
          <w:p w:rsidR="006E5907" w:rsidRPr="00406ABA" w:rsidRDefault="00692AE5" w:rsidP="00862F0A">
            <w:pPr>
              <w:ind w:left="-70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ABA">
              <w:rPr>
                <w:rFonts w:ascii="Arial" w:hAnsi="Arial" w:cs="Arial"/>
                <w:sz w:val="24"/>
                <w:szCs w:val="24"/>
                <w:lang w:val="tt-RU"/>
              </w:rPr>
              <w:t>п</w:t>
            </w:r>
            <w:r w:rsidRPr="00406ABA">
              <w:rPr>
                <w:rFonts w:ascii="Arial" w:hAnsi="Arial" w:cs="Arial"/>
                <w:sz w:val="24"/>
                <w:szCs w:val="24"/>
              </w:rPr>
              <w:t>.г.т. Алекс</w:t>
            </w:r>
            <w:r w:rsidRPr="00406ABA">
              <w:rPr>
                <w:rFonts w:ascii="Arial" w:hAnsi="Arial" w:cs="Arial"/>
                <w:sz w:val="24"/>
                <w:szCs w:val="24"/>
              </w:rPr>
              <w:t>е</w:t>
            </w:r>
            <w:r w:rsidRPr="00406ABA">
              <w:rPr>
                <w:rFonts w:ascii="Arial" w:hAnsi="Arial" w:cs="Arial"/>
                <w:sz w:val="24"/>
                <w:szCs w:val="24"/>
              </w:rPr>
              <w:t>евское</w:t>
            </w:r>
            <w:r w:rsidRPr="00406ABA">
              <w:rPr>
                <w:rFonts w:ascii="Arial" w:hAnsi="Arial" w:cs="Arial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5907" w:rsidRPr="00406ABA" w:rsidRDefault="006E5907">
            <w:pPr>
              <w:pStyle w:val="2"/>
              <w:rPr>
                <w:rFonts w:ascii="Arial" w:hAnsi="Arial" w:cs="Arial"/>
                <w:b w:val="0"/>
                <w:szCs w:val="24"/>
              </w:rPr>
            </w:pPr>
            <w:r w:rsidRPr="00406ABA">
              <w:rPr>
                <w:rFonts w:ascii="Arial" w:hAnsi="Arial" w:cs="Arial"/>
                <w:b w:val="0"/>
                <w:szCs w:val="24"/>
              </w:rPr>
              <w:t>КАРАР</w:t>
            </w:r>
          </w:p>
          <w:p w:rsidR="006E5907" w:rsidRPr="00406ABA" w:rsidRDefault="00AB3254" w:rsidP="00406A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AB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406ABA" w:rsidRPr="00406ABA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</w:tbl>
    <w:p w:rsidR="00F64922" w:rsidRPr="00406ABA" w:rsidRDefault="00F64922" w:rsidP="00F64922">
      <w:pPr>
        <w:pStyle w:val="22"/>
        <w:rPr>
          <w:rFonts w:ascii="Arial" w:hAnsi="Arial" w:cs="Arial"/>
          <w:bCs/>
          <w:sz w:val="24"/>
          <w:szCs w:val="24"/>
        </w:rPr>
      </w:pPr>
    </w:p>
    <w:p w:rsidR="00C76C79" w:rsidRPr="00406ABA" w:rsidRDefault="00374C02" w:rsidP="00374C02">
      <w:pPr>
        <w:pStyle w:val="31"/>
        <w:ind w:right="3401"/>
        <w:rPr>
          <w:rFonts w:ascii="Arial" w:hAnsi="Arial" w:cs="Arial"/>
          <w:sz w:val="24"/>
          <w:szCs w:val="24"/>
        </w:rPr>
      </w:pPr>
      <w:r w:rsidRPr="00406ABA">
        <w:rPr>
          <w:rFonts w:ascii="Arial" w:hAnsi="Arial" w:cs="Arial"/>
          <w:bCs/>
          <w:sz w:val="24"/>
          <w:szCs w:val="24"/>
        </w:rPr>
        <w:t xml:space="preserve">Алексеевск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Pr="00406A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районын</w:t>
      </w:r>
      <w:proofErr w:type="spellEnd"/>
      <w:r w:rsidRPr="00406A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Pr="00406ABA">
        <w:rPr>
          <w:rFonts w:ascii="Arial" w:hAnsi="Arial" w:cs="Arial"/>
          <w:bCs/>
          <w:sz w:val="24"/>
          <w:szCs w:val="24"/>
        </w:rPr>
        <w:t xml:space="preserve"> берәмлектә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Pr="00406ABA">
        <w:rPr>
          <w:rFonts w:ascii="Arial" w:hAnsi="Arial" w:cs="Arial"/>
          <w:bCs/>
          <w:sz w:val="24"/>
          <w:szCs w:val="24"/>
        </w:rPr>
        <w:t xml:space="preserve"> хезмәт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вазыйфаларын</w:t>
      </w:r>
      <w:proofErr w:type="spellEnd"/>
      <w:r w:rsidRPr="00406ABA">
        <w:rPr>
          <w:rFonts w:ascii="Arial" w:hAnsi="Arial" w:cs="Arial"/>
          <w:bCs/>
          <w:sz w:val="24"/>
          <w:szCs w:val="24"/>
        </w:rPr>
        <w:t xml:space="preserve"> биләүне дәгъвалаучы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гражданнар</w:t>
      </w:r>
      <w:proofErr w:type="spellEnd"/>
      <w:r w:rsidRPr="00406A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тарафыннан</w:t>
      </w:r>
      <w:proofErr w:type="spellEnd"/>
      <w:r w:rsidRPr="00406ABA">
        <w:rPr>
          <w:rFonts w:ascii="Arial" w:hAnsi="Arial" w:cs="Arial"/>
          <w:bCs/>
          <w:sz w:val="24"/>
          <w:szCs w:val="24"/>
        </w:rPr>
        <w:t xml:space="preserve"> керемнәр, мөлкәт һәм </w:t>
      </w:r>
      <w:proofErr w:type="gramStart"/>
      <w:r w:rsidRPr="00406ABA">
        <w:rPr>
          <w:rFonts w:ascii="Arial" w:hAnsi="Arial" w:cs="Arial"/>
          <w:bCs/>
          <w:sz w:val="24"/>
          <w:szCs w:val="24"/>
        </w:rPr>
        <w:t>м</w:t>
      </w:r>
      <w:proofErr w:type="gramEnd"/>
      <w:r w:rsidRPr="00406ABA">
        <w:rPr>
          <w:rFonts w:ascii="Arial" w:hAnsi="Arial" w:cs="Arial"/>
          <w:bCs/>
          <w:sz w:val="24"/>
          <w:szCs w:val="24"/>
        </w:rPr>
        <w:t xml:space="preserve">өлкәти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характердагы</w:t>
      </w:r>
      <w:proofErr w:type="spellEnd"/>
      <w:r w:rsidRPr="00406ABA">
        <w:rPr>
          <w:rFonts w:ascii="Arial" w:hAnsi="Arial" w:cs="Arial"/>
          <w:bCs/>
          <w:sz w:val="24"/>
          <w:szCs w:val="24"/>
        </w:rPr>
        <w:t xml:space="preserve"> йөкләмәләр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турында</w:t>
      </w:r>
      <w:proofErr w:type="spellEnd"/>
      <w:r w:rsidRPr="00406ABA">
        <w:rPr>
          <w:rFonts w:ascii="Arial" w:hAnsi="Arial" w:cs="Arial"/>
          <w:bCs/>
          <w:sz w:val="24"/>
          <w:szCs w:val="24"/>
        </w:rPr>
        <w:t xml:space="preserve"> белешмәләр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тапшыру</w:t>
      </w:r>
      <w:proofErr w:type="spellEnd"/>
      <w:r w:rsidRPr="00406ABA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ш</w:t>
      </w:r>
      <w:r w:rsidRPr="00406ABA">
        <w:rPr>
          <w:rFonts w:ascii="Arial" w:hAnsi="Arial" w:cs="Arial"/>
          <w:bCs/>
          <w:sz w:val="24"/>
          <w:szCs w:val="24"/>
        </w:rPr>
        <w:t>у</w:t>
      </w:r>
      <w:r w:rsidRPr="00406ABA">
        <w:rPr>
          <w:rFonts w:ascii="Arial" w:hAnsi="Arial" w:cs="Arial"/>
          <w:bCs/>
          <w:sz w:val="24"/>
          <w:szCs w:val="24"/>
        </w:rPr>
        <w:t>лай</w:t>
      </w:r>
      <w:proofErr w:type="spellEnd"/>
      <w:r w:rsidRPr="00406A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ук</w:t>
      </w:r>
      <w:proofErr w:type="spellEnd"/>
      <w:r w:rsidRPr="00406A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Pr="00406ABA">
        <w:rPr>
          <w:rFonts w:ascii="Arial" w:hAnsi="Arial" w:cs="Arial"/>
          <w:bCs/>
          <w:sz w:val="24"/>
          <w:szCs w:val="24"/>
        </w:rPr>
        <w:t xml:space="preserve"> хезмәткәрләр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тарафыннан</w:t>
      </w:r>
      <w:proofErr w:type="spellEnd"/>
      <w:r w:rsidRPr="00406ABA">
        <w:rPr>
          <w:rFonts w:ascii="Arial" w:hAnsi="Arial" w:cs="Arial"/>
          <w:bCs/>
          <w:sz w:val="24"/>
          <w:szCs w:val="24"/>
        </w:rPr>
        <w:t xml:space="preserve"> Алексеевск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муниципаль</w:t>
      </w:r>
      <w:proofErr w:type="spellEnd"/>
      <w:r w:rsidRPr="00406A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районына</w:t>
      </w:r>
      <w:proofErr w:type="spellEnd"/>
      <w:r w:rsidRPr="00406ABA">
        <w:rPr>
          <w:rFonts w:ascii="Arial" w:hAnsi="Arial" w:cs="Arial"/>
          <w:bCs/>
          <w:sz w:val="24"/>
          <w:szCs w:val="24"/>
        </w:rPr>
        <w:t xml:space="preserve"> керемнәр,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ч</w:t>
      </w:r>
      <w:r w:rsidRPr="00406ABA">
        <w:rPr>
          <w:rFonts w:ascii="Arial" w:hAnsi="Arial" w:cs="Arial"/>
          <w:bCs/>
          <w:sz w:val="24"/>
          <w:szCs w:val="24"/>
        </w:rPr>
        <w:t>ы</w:t>
      </w:r>
      <w:r w:rsidRPr="00406ABA">
        <w:rPr>
          <w:rFonts w:ascii="Arial" w:hAnsi="Arial" w:cs="Arial"/>
          <w:bCs/>
          <w:sz w:val="24"/>
          <w:szCs w:val="24"/>
        </w:rPr>
        <w:t>гымнар</w:t>
      </w:r>
      <w:proofErr w:type="spellEnd"/>
      <w:r w:rsidRPr="00406ABA">
        <w:rPr>
          <w:rFonts w:ascii="Arial" w:hAnsi="Arial" w:cs="Arial"/>
          <w:bCs/>
          <w:sz w:val="24"/>
          <w:szCs w:val="24"/>
        </w:rPr>
        <w:t xml:space="preserve">, мөлкәт һәм мөлкәти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характердагы</w:t>
      </w:r>
      <w:proofErr w:type="spellEnd"/>
      <w:r w:rsidRPr="00406ABA">
        <w:rPr>
          <w:rFonts w:ascii="Arial" w:hAnsi="Arial" w:cs="Arial"/>
          <w:bCs/>
          <w:sz w:val="24"/>
          <w:szCs w:val="24"/>
        </w:rPr>
        <w:t xml:space="preserve"> йөкләмәлә</w:t>
      </w:r>
      <w:proofErr w:type="gramStart"/>
      <w:r w:rsidRPr="00406ABA">
        <w:rPr>
          <w:rFonts w:ascii="Arial" w:hAnsi="Arial" w:cs="Arial"/>
          <w:bCs/>
          <w:sz w:val="24"/>
          <w:szCs w:val="24"/>
        </w:rPr>
        <w:t>р</w:t>
      </w:r>
      <w:proofErr w:type="gramEnd"/>
      <w:r w:rsidRPr="00406A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турында</w:t>
      </w:r>
      <w:proofErr w:type="spellEnd"/>
      <w:r w:rsidRPr="00406ABA">
        <w:rPr>
          <w:rFonts w:ascii="Arial" w:hAnsi="Arial" w:cs="Arial"/>
          <w:bCs/>
          <w:sz w:val="24"/>
          <w:szCs w:val="24"/>
        </w:rPr>
        <w:t xml:space="preserve"> белешмәләр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тапшыру</w:t>
      </w:r>
      <w:proofErr w:type="spellEnd"/>
      <w:r w:rsidRPr="00406AB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хакында</w:t>
      </w:r>
      <w:proofErr w:type="spellEnd"/>
      <w:r w:rsidRPr="00406ABA">
        <w:rPr>
          <w:rFonts w:ascii="Arial" w:hAnsi="Arial" w:cs="Arial"/>
          <w:bCs/>
          <w:sz w:val="24"/>
          <w:szCs w:val="24"/>
        </w:rPr>
        <w:t xml:space="preserve"> нигезләмәгә үзгәрешләр кертү </w:t>
      </w:r>
      <w:proofErr w:type="spellStart"/>
      <w:r w:rsidRPr="00406ABA">
        <w:rPr>
          <w:rFonts w:ascii="Arial" w:hAnsi="Arial" w:cs="Arial"/>
          <w:bCs/>
          <w:sz w:val="24"/>
          <w:szCs w:val="24"/>
        </w:rPr>
        <w:t>турында</w:t>
      </w:r>
      <w:proofErr w:type="spellEnd"/>
    </w:p>
    <w:p w:rsidR="00EB4A66" w:rsidRPr="00406ABA" w:rsidRDefault="00EB4A66" w:rsidP="00EB4A66">
      <w:pPr>
        <w:pStyle w:val="31"/>
        <w:spacing w:after="0"/>
        <w:rPr>
          <w:rFonts w:ascii="Arial" w:hAnsi="Arial" w:cs="Arial"/>
          <w:sz w:val="24"/>
          <w:szCs w:val="24"/>
        </w:rPr>
      </w:pPr>
    </w:p>
    <w:p w:rsidR="00F8693D" w:rsidRPr="00406ABA" w:rsidRDefault="00F8693D" w:rsidP="00EB4A66">
      <w:pPr>
        <w:pStyle w:val="31"/>
        <w:spacing w:after="0"/>
        <w:rPr>
          <w:rFonts w:ascii="Arial" w:hAnsi="Arial" w:cs="Arial"/>
          <w:sz w:val="24"/>
          <w:szCs w:val="24"/>
        </w:rPr>
      </w:pPr>
    </w:p>
    <w:p w:rsidR="00F64922" w:rsidRPr="00406ABA" w:rsidRDefault="00374C02" w:rsidP="00B14796">
      <w:pPr>
        <w:spacing w:line="276" w:lineRule="auto"/>
        <w:ind w:right="-426" w:firstLine="567"/>
        <w:jc w:val="both"/>
        <w:rPr>
          <w:rFonts w:ascii="Arial" w:hAnsi="Arial" w:cs="Arial"/>
          <w:sz w:val="24"/>
          <w:szCs w:val="24"/>
        </w:rPr>
      </w:pPr>
      <w:r w:rsidRPr="00406ABA">
        <w:rPr>
          <w:rFonts w:ascii="Arial" w:hAnsi="Arial" w:cs="Arial"/>
          <w:sz w:val="24"/>
          <w:szCs w:val="24"/>
        </w:rPr>
        <w:t xml:space="preserve">Гамәлдәге </w:t>
      </w:r>
      <w:proofErr w:type="spellStart"/>
      <w:r w:rsidRPr="00406ABA">
        <w:rPr>
          <w:rFonts w:ascii="Arial" w:hAnsi="Arial" w:cs="Arial"/>
          <w:sz w:val="24"/>
          <w:szCs w:val="24"/>
        </w:rPr>
        <w:t>законнарга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6ABA">
        <w:rPr>
          <w:rFonts w:ascii="Arial" w:hAnsi="Arial" w:cs="Arial"/>
          <w:sz w:val="24"/>
          <w:szCs w:val="24"/>
        </w:rPr>
        <w:t>шул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исә</w:t>
      </w:r>
      <w:proofErr w:type="gramStart"/>
      <w:r w:rsidRPr="00406ABA">
        <w:rPr>
          <w:rFonts w:ascii="Arial" w:hAnsi="Arial" w:cs="Arial"/>
          <w:sz w:val="24"/>
          <w:szCs w:val="24"/>
        </w:rPr>
        <w:t>пт</w:t>
      </w:r>
      <w:proofErr w:type="gramEnd"/>
      <w:r w:rsidRPr="00406ABA">
        <w:rPr>
          <w:rFonts w:ascii="Arial" w:hAnsi="Arial" w:cs="Arial"/>
          <w:sz w:val="24"/>
          <w:szCs w:val="24"/>
        </w:rPr>
        <w:t xml:space="preserve">ән «Россия Федерациясендә җирле үзидарә оештыруның </w:t>
      </w:r>
      <w:proofErr w:type="spellStart"/>
      <w:r w:rsidRPr="00406ABA">
        <w:rPr>
          <w:rFonts w:ascii="Arial" w:hAnsi="Arial" w:cs="Arial"/>
          <w:sz w:val="24"/>
          <w:szCs w:val="24"/>
        </w:rPr>
        <w:t>гомуми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ABA">
        <w:rPr>
          <w:rFonts w:ascii="Arial" w:hAnsi="Arial" w:cs="Arial"/>
          <w:sz w:val="24"/>
          <w:szCs w:val="24"/>
        </w:rPr>
        <w:t>принциплары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ABA">
        <w:rPr>
          <w:rFonts w:ascii="Arial" w:hAnsi="Arial" w:cs="Arial"/>
          <w:sz w:val="24"/>
          <w:szCs w:val="24"/>
        </w:rPr>
        <w:t>турында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406ABA">
        <w:rPr>
          <w:rFonts w:ascii="Arial" w:hAnsi="Arial" w:cs="Arial"/>
          <w:sz w:val="24"/>
          <w:szCs w:val="24"/>
        </w:rPr>
        <w:t>Федераль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законның 40 </w:t>
      </w:r>
      <w:proofErr w:type="spellStart"/>
      <w:r w:rsidRPr="00406ABA">
        <w:rPr>
          <w:rFonts w:ascii="Arial" w:hAnsi="Arial" w:cs="Arial"/>
          <w:sz w:val="24"/>
          <w:szCs w:val="24"/>
        </w:rPr>
        <w:t>статьясына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һәм «Коррупциягә </w:t>
      </w:r>
      <w:proofErr w:type="spellStart"/>
      <w:r w:rsidRPr="00406ABA">
        <w:rPr>
          <w:rFonts w:ascii="Arial" w:hAnsi="Arial" w:cs="Arial"/>
          <w:sz w:val="24"/>
          <w:szCs w:val="24"/>
        </w:rPr>
        <w:t>каршы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көрәш </w:t>
      </w:r>
      <w:proofErr w:type="spellStart"/>
      <w:r w:rsidRPr="00406ABA">
        <w:rPr>
          <w:rFonts w:ascii="Arial" w:hAnsi="Arial" w:cs="Arial"/>
          <w:sz w:val="24"/>
          <w:szCs w:val="24"/>
        </w:rPr>
        <w:t>турында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406ABA">
        <w:rPr>
          <w:rFonts w:ascii="Arial" w:hAnsi="Arial" w:cs="Arial"/>
          <w:sz w:val="24"/>
          <w:szCs w:val="24"/>
        </w:rPr>
        <w:t>Федераль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законның 13_1 </w:t>
      </w:r>
      <w:proofErr w:type="spellStart"/>
      <w:r w:rsidRPr="00406ABA">
        <w:rPr>
          <w:rFonts w:ascii="Arial" w:hAnsi="Arial" w:cs="Arial"/>
          <w:sz w:val="24"/>
          <w:szCs w:val="24"/>
        </w:rPr>
        <w:t>статьясына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үзгәрешләр кертү </w:t>
      </w:r>
      <w:proofErr w:type="spellStart"/>
      <w:r w:rsidRPr="00406ABA">
        <w:rPr>
          <w:rFonts w:ascii="Arial" w:hAnsi="Arial" w:cs="Arial"/>
          <w:sz w:val="24"/>
          <w:szCs w:val="24"/>
        </w:rPr>
        <w:t>хакында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» 2019 елның 26 июлендәге 228-ФЗ </w:t>
      </w:r>
      <w:proofErr w:type="spellStart"/>
      <w:r w:rsidRPr="00406ABA">
        <w:rPr>
          <w:rFonts w:ascii="Arial" w:hAnsi="Arial" w:cs="Arial"/>
          <w:sz w:val="24"/>
          <w:szCs w:val="24"/>
        </w:rPr>
        <w:t>номерлы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ABA">
        <w:rPr>
          <w:rFonts w:ascii="Arial" w:hAnsi="Arial" w:cs="Arial"/>
          <w:sz w:val="24"/>
          <w:szCs w:val="24"/>
        </w:rPr>
        <w:t>Федераль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ABA">
        <w:rPr>
          <w:rFonts w:ascii="Arial" w:hAnsi="Arial" w:cs="Arial"/>
          <w:sz w:val="24"/>
          <w:szCs w:val="24"/>
        </w:rPr>
        <w:t>законга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туры китерү </w:t>
      </w:r>
      <w:proofErr w:type="spellStart"/>
      <w:r w:rsidRPr="00406ABA">
        <w:rPr>
          <w:rFonts w:ascii="Arial" w:hAnsi="Arial" w:cs="Arial"/>
          <w:sz w:val="24"/>
          <w:szCs w:val="24"/>
        </w:rPr>
        <w:t>максатларында</w:t>
      </w:r>
      <w:proofErr w:type="spellEnd"/>
      <w:r w:rsidR="00C76C79" w:rsidRPr="00406ABA">
        <w:rPr>
          <w:rFonts w:ascii="Arial" w:hAnsi="Arial" w:cs="Arial"/>
          <w:sz w:val="24"/>
          <w:szCs w:val="24"/>
        </w:rPr>
        <w:t xml:space="preserve"> </w:t>
      </w:r>
    </w:p>
    <w:p w:rsidR="00F8693D" w:rsidRPr="00406ABA" w:rsidRDefault="00F8693D" w:rsidP="00F8693D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4922" w:rsidRPr="00406ABA" w:rsidRDefault="00374C02" w:rsidP="00EB4A66">
      <w:pPr>
        <w:pStyle w:val="2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szCs w:val="24"/>
        </w:rPr>
      </w:pPr>
      <w:r w:rsidRPr="00406ABA">
        <w:rPr>
          <w:rFonts w:ascii="Arial" w:hAnsi="Arial" w:cs="Arial"/>
          <w:b w:val="0"/>
          <w:szCs w:val="24"/>
        </w:rPr>
        <w:t xml:space="preserve">Алексеевск </w:t>
      </w:r>
      <w:proofErr w:type="spellStart"/>
      <w:r w:rsidRPr="00406ABA">
        <w:rPr>
          <w:rFonts w:ascii="Arial" w:hAnsi="Arial" w:cs="Arial"/>
          <w:b w:val="0"/>
          <w:szCs w:val="24"/>
        </w:rPr>
        <w:t>муниципаль</w:t>
      </w:r>
      <w:proofErr w:type="spellEnd"/>
      <w:r w:rsidRPr="00406ABA">
        <w:rPr>
          <w:rFonts w:ascii="Arial" w:hAnsi="Arial" w:cs="Arial"/>
          <w:b w:val="0"/>
          <w:szCs w:val="24"/>
        </w:rPr>
        <w:t xml:space="preserve"> районы Советы </w:t>
      </w:r>
      <w:proofErr w:type="spellStart"/>
      <w:r w:rsidRPr="00406ABA">
        <w:rPr>
          <w:rFonts w:ascii="Arial" w:hAnsi="Arial" w:cs="Arial"/>
          <w:b w:val="0"/>
          <w:szCs w:val="24"/>
        </w:rPr>
        <w:t>карар</w:t>
      </w:r>
      <w:proofErr w:type="spellEnd"/>
      <w:r w:rsidRPr="00406ABA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06ABA">
        <w:rPr>
          <w:rFonts w:ascii="Arial" w:hAnsi="Arial" w:cs="Arial"/>
          <w:b w:val="0"/>
          <w:szCs w:val="24"/>
        </w:rPr>
        <w:t>чыгарды</w:t>
      </w:r>
      <w:proofErr w:type="spellEnd"/>
      <w:r w:rsidR="00F64922" w:rsidRPr="00406ABA">
        <w:rPr>
          <w:rFonts w:ascii="Arial" w:hAnsi="Arial" w:cs="Arial"/>
          <w:b w:val="0"/>
          <w:szCs w:val="24"/>
        </w:rPr>
        <w:t>:</w:t>
      </w:r>
    </w:p>
    <w:p w:rsidR="00EB4A66" w:rsidRPr="00406ABA" w:rsidRDefault="00EB4A66" w:rsidP="00EB4A66">
      <w:pPr>
        <w:spacing w:line="276" w:lineRule="auto"/>
        <w:rPr>
          <w:rFonts w:ascii="Arial" w:hAnsi="Arial" w:cs="Arial"/>
          <w:sz w:val="24"/>
          <w:szCs w:val="24"/>
        </w:rPr>
      </w:pPr>
    </w:p>
    <w:p w:rsidR="00F64922" w:rsidRPr="00406ABA" w:rsidRDefault="00374C02" w:rsidP="00B14796">
      <w:pPr>
        <w:pStyle w:val="a9"/>
        <w:numPr>
          <w:ilvl w:val="0"/>
          <w:numId w:val="9"/>
        </w:numPr>
        <w:spacing w:line="276" w:lineRule="auto"/>
        <w:ind w:left="0" w:right="-426" w:firstLine="567"/>
        <w:jc w:val="both"/>
        <w:rPr>
          <w:rFonts w:ascii="Arial" w:hAnsi="Arial" w:cs="Arial"/>
        </w:rPr>
      </w:pPr>
      <w:r w:rsidRPr="00406ABA">
        <w:rPr>
          <w:rFonts w:ascii="Arial" w:hAnsi="Arial" w:cs="Arial"/>
        </w:rPr>
        <w:t xml:space="preserve">Алексеевск </w:t>
      </w:r>
      <w:proofErr w:type="spellStart"/>
      <w:r w:rsidRPr="00406ABA">
        <w:rPr>
          <w:rFonts w:ascii="Arial" w:hAnsi="Arial" w:cs="Arial"/>
        </w:rPr>
        <w:t>муниципаль</w:t>
      </w:r>
      <w:proofErr w:type="spellEnd"/>
      <w:r w:rsidRPr="00406ABA">
        <w:rPr>
          <w:rFonts w:ascii="Arial" w:hAnsi="Arial" w:cs="Arial"/>
        </w:rPr>
        <w:t xml:space="preserve"> </w:t>
      </w:r>
      <w:proofErr w:type="spellStart"/>
      <w:r w:rsidRPr="00406ABA">
        <w:rPr>
          <w:rFonts w:ascii="Arial" w:hAnsi="Arial" w:cs="Arial"/>
        </w:rPr>
        <w:t>районын</w:t>
      </w:r>
      <w:proofErr w:type="spellEnd"/>
      <w:r w:rsidRPr="00406ABA">
        <w:rPr>
          <w:rFonts w:ascii="Arial" w:hAnsi="Arial" w:cs="Arial"/>
        </w:rPr>
        <w:t xml:space="preserve"> </w:t>
      </w:r>
      <w:proofErr w:type="spellStart"/>
      <w:r w:rsidRPr="00406ABA">
        <w:rPr>
          <w:rFonts w:ascii="Arial" w:hAnsi="Arial" w:cs="Arial"/>
        </w:rPr>
        <w:t>муниципаль</w:t>
      </w:r>
      <w:proofErr w:type="spellEnd"/>
      <w:r w:rsidRPr="00406ABA">
        <w:rPr>
          <w:rFonts w:ascii="Arial" w:hAnsi="Arial" w:cs="Arial"/>
        </w:rPr>
        <w:t xml:space="preserve"> берәмлектә </w:t>
      </w:r>
      <w:proofErr w:type="spellStart"/>
      <w:r w:rsidRPr="00406ABA">
        <w:rPr>
          <w:rFonts w:ascii="Arial" w:hAnsi="Arial" w:cs="Arial"/>
        </w:rPr>
        <w:t>муниципаль</w:t>
      </w:r>
      <w:proofErr w:type="spellEnd"/>
      <w:r w:rsidRPr="00406ABA">
        <w:rPr>
          <w:rFonts w:ascii="Arial" w:hAnsi="Arial" w:cs="Arial"/>
        </w:rPr>
        <w:t xml:space="preserve"> хезмәт </w:t>
      </w:r>
      <w:proofErr w:type="spellStart"/>
      <w:r w:rsidRPr="00406ABA">
        <w:rPr>
          <w:rFonts w:ascii="Arial" w:hAnsi="Arial" w:cs="Arial"/>
        </w:rPr>
        <w:t>вазыйфаларын</w:t>
      </w:r>
      <w:proofErr w:type="spellEnd"/>
      <w:r w:rsidRPr="00406ABA">
        <w:rPr>
          <w:rFonts w:ascii="Arial" w:hAnsi="Arial" w:cs="Arial"/>
        </w:rPr>
        <w:t xml:space="preserve"> биләүне дәгъвалаучы </w:t>
      </w:r>
      <w:proofErr w:type="spellStart"/>
      <w:r w:rsidRPr="00406ABA">
        <w:rPr>
          <w:rFonts w:ascii="Arial" w:hAnsi="Arial" w:cs="Arial"/>
        </w:rPr>
        <w:t>гражданнар</w:t>
      </w:r>
      <w:proofErr w:type="spellEnd"/>
      <w:r w:rsidRPr="00406ABA">
        <w:rPr>
          <w:rFonts w:ascii="Arial" w:hAnsi="Arial" w:cs="Arial"/>
        </w:rPr>
        <w:t xml:space="preserve"> </w:t>
      </w:r>
      <w:proofErr w:type="spellStart"/>
      <w:r w:rsidRPr="00406ABA">
        <w:rPr>
          <w:rFonts w:ascii="Arial" w:hAnsi="Arial" w:cs="Arial"/>
        </w:rPr>
        <w:t>тарафыннан</w:t>
      </w:r>
      <w:proofErr w:type="spellEnd"/>
      <w:r w:rsidRPr="00406ABA">
        <w:rPr>
          <w:rFonts w:ascii="Arial" w:hAnsi="Arial" w:cs="Arial"/>
        </w:rPr>
        <w:t xml:space="preserve"> керемнәр, мөлкәт һәм </w:t>
      </w:r>
      <w:proofErr w:type="gramStart"/>
      <w:r w:rsidRPr="00406ABA">
        <w:rPr>
          <w:rFonts w:ascii="Arial" w:hAnsi="Arial" w:cs="Arial"/>
        </w:rPr>
        <w:t>м</w:t>
      </w:r>
      <w:proofErr w:type="gramEnd"/>
      <w:r w:rsidRPr="00406ABA">
        <w:rPr>
          <w:rFonts w:ascii="Arial" w:hAnsi="Arial" w:cs="Arial"/>
        </w:rPr>
        <w:t xml:space="preserve">өлкәти </w:t>
      </w:r>
      <w:proofErr w:type="spellStart"/>
      <w:r w:rsidRPr="00406ABA">
        <w:rPr>
          <w:rFonts w:ascii="Arial" w:hAnsi="Arial" w:cs="Arial"/>
        </w:rPr>
        <w:t>х</w:t>
      </w:r>
      <w:r w:rsidRPr="00406ABA">
        <w:rPr>
          <w:rFonts w:ascii="Arial" w:hAnsi="Arial" w:cs="Arial"/>
        </w:rPr>
        <w:t>а</w:t>
      </w:r>
      <w:r w:rsidRPr="00406ABA">
        <w:rPr>
          <w:rFonts w:ascii="Arial" w:hAnsi="Arial" w:cs="Arial"/>
        </w:rPr>
        <w:t>рактердагы</w:t>
      </w:r>
      <w:proofErr w:type="spellEnd"/>
      <w:r w:rsidRPr="00406ABA">
        <w:rPr>
          <w:rFonts w:ascii="Arial" w:hAnsi="Arial" w:cs="Arial"/>
        </w:rPr>
        <w:t xml:space="preserve"> йөкләмәләр </w:t>
      </w:r>
      <w:proofErr w:type="spellStart"/>
      <w:r w:rsidRPr="00406ABA">
        <w:rPr>
          <w:rFonts w:ascii="Arial" w:hAnsi="Arial" w:cs="Arial"/>
        </w:rPr>
        <w:t>турында</w:t>
      </w:r>
      <w:proofErr w:type="spellEnd"/>
      <w:r w:rsidRPr="00406ABA">
        <w:rPr>
          <w:rFonts w:ascii="Arial" w:hAnsi="Arial" w:cs="Arial"/>
        </w:rPr>
        <w:t xml:space="preserve"> белешмәләр </w:t>
      </w:r>
      <w:proofErr w:type="spellStart"/>
      <w:r w:rsidRPr="00406ABA">
        <w:rPr>
          <w:rFonts w:ascii="Arial" w:hAnsi="Arial" w:cs="Arial"/>
        </w:rPr>
        <w:t>тапшыру</w:t>
      </w:r>
      <w:proofErr w:type="spellEnd"/>
      <w:r w:rsidRPr="00406ABA">
        <w:rPr>
          <w:rFonts w:ascii="Arial" w:hAnsi="Arial" w:cs="Arial"/>
        </w:rPr>
        <w:t xml:space="preserve">, </w:t>
      </w:r>
      <w:proofErr w:type="spellStart"/>
      <w:r w:rsidRPr="00406ABA">
        <w:rPr>
          <w:rFonts w:ascii="Arial" w:hAnsi="Arial" w:cs="Arial"/>
        </w:rPr>
        <w:t>шулай</w:t>
      </w:r>
      <w:proofErr w:type="spellEnd"/>
      <w:r w:rsidRPr="00406ABA">
        <w:rPr>
          <w:rFonts w:ascii="Arial" w:hAnsi="Arial" w:cs="Arial"/>
        </w:rPr>
        <w:t xml:space="preserve"> </w:t>
      </w:r>
      <w:proofErr w:type="spellStart"/>
      <w:r w:rsidRPr="00406ABA">
        <w:rPr>
          <w:rFonts w:ascii="Arial" w:hAnsi="Arial" w:cs="Arial"/>
        </w:rPr>
        <w:t>ук</w:t>
      </w:r>
      <w:proofErr w:type="spellEnd"/>
      <w:r w:rsidRPr="00406ABA">
        <w:rPr>
          <w:rFonts w:ascii="Arial" w:hAnsi="Arial" w:cs="Arial"/>
        </w:rPr>
        <w:t xml:space="preserve"> Алексеевск </w:t>
      </w:r>
      <w:proofErr w:type="spellStart"/>
      <w:r w:rsidRPr="00406ABA">
        <w:rPr>
          <w:rFonts w:ascii="Arial" w:hAnsi="Arial" w:cs="Arial"/>
        </w:rPr>
        <w:t>муниципаль</w:t>
      </w:r>
      <w:proofErr w:type="spellEnd"/>
      <w:r w:rsidRPr="00406ABA">
        <w:rPr>
          <w:rFonts w:ascii="Arial" w:hAnsi="Arial" w:cs="Arial"/>
        </w:rPr>
        <w:t xml:space="preserve"> </w:t>
      </w:r>
      <w:proofErr w:type="spellStart"/>
      <w:r w:rsidRPr="00406ABA">
        <w:rPr>
          <w:rFonts w:ascii="Arial" w:hAnsi="Arial" w:cs="Arial"/>
        </w:rPr>
        <w:t>районына</w:t>
      </w:r>
      <w:proofErr w:type="spellEnd"/>
      <w:r w:rsidRPr="00406ABA">
        <w:rPr>
          <w:rFonts w:ascii="Arial" w:hAnsi="Arial" w:cs="Arial"/>
        </w:rPr>
        <w:t xml:space="preserve"> </w:t>
      </w:r>
      <w:proofErr w:type="spellStart"/>
      <w:r w:rsidRPr="00406ABA">
        <w:rPr>
          <w:rFonts w:ascii="Arial" w:hAnsi="Arial" w:cs="Arial"/>
        </w:rPr>
        <w:t>муниципаль</w:t>
      </w:r>
      <w:proofErr w:type="spellEnd"/>
      <w:r w:rsidRPr="00406ABA">
        <w:rPr>
          <w:rFonts w:ascii="Arial" w:hAnsi="Arial" w:cs="Arial"/>
        </w:rPr>
        <w:t xml:space="preserve"> хезмәткәрләрнең Татарстан </w:t>
      </w:r>
      <w:proofErr w:type="spellStart"/>
      <w:r w:rsidRPr="00406ABA">
        <w:rPr>
          <w:rFonts w:ascii="Arial" w:hAnsi="Arial" w:cs="Arial"/>
        </w:rPr>
        <w:t>Респу</w:t>
      </w:r>
      <w:r w:rsidRPr="00406ABA">
        <w:rPr>
          <w:rFonts w:ascii="Arial" w:hAnsi="Arial" w:cs="Arial"/>
        </w:rPr>
        <w:t>б</w:t>
      </w:r>
      <w:r w:rsidRPr="00406ABA">
        <w:rPr>
          <w:rFonts w:ascii="Arial" w:hAnsi="Arial" w:cs="Arial"/>
        </w:rPr>
        <w:t>ликасы</w:t>
      </w:r>
      <w:proofErr w:type="spellEnd"/>
      <w:r w:rsidRPr="00406ABA">
        <w:rPr>
          <w:rFonts w:ascii="Arial" w:hAnsi="Arial" w:cs="Arial"/>
        </w:rPr>
        <w:t xml:space="preserve"> Алексеевск </w:t>
      </w:r>
      <w:proofErr w:type="spellStart"/>
      <w:r w:rsidRPr="00406ABA">
        <w:rPr>
          <w:rFonts w:ascii="Arial" w:hAnsi="Arial" w:cs="Arial"/>
        </w:rPr>
        <w:t>муниципаль</w:t>
      </w:r>
      <w:proofErr w:type="spellEnd"/>
      <w:r w:rsidRPr="00406ABA">
        <w:rPr>
          <w:rFonts w:ascii="Arial" w:hAnsi="Arial" w:cs="Arial"/>
        </w:rPr>
        <w:t xml:space="preserve"> районының 2017 елның 11 июлендәге 98 </w:t>
      </w:r>
      <w:proofErr w:type="spellStart"/>
      <w:r w:rsidRPr="00406ABA">
        <w:rPr>
          <w:rFonts w:ascii="Arial" w:hAnsi="Arial" w:cs="Arial"/>
        </w:rPr>
        <w:t>номерлы</w:t>
      </w:r>
      <w:proofErr w:type="spellEnd"/>
      <w:r w:rsidRPr="00406ABA">
        <w:rPr>
          <w:rFonts w:ascii="Arial" w:hAnsi="Arial" w:cs="Arial"/>
        </w:rPr>
        <w:t xml:space="preserve"> </w:t>
      </w:r>
      <w:proofErr w:type="spellStart"/>
      <w:r w:rsidRPr="00406ABA">
        <w:rPr>
          <w:rFonts w:ascii="Arial" w:hAnsi="Arial" w:cs="Arial"/>
        </w:rPr>
        <w:t>к</w:t>
      </w:r>
      <w:r w:rsidRPr="00406ABA">
        <w:rPr>
          <w:rFonts w:ascii="Arial" w:hAnsi="Arial" w:cs="Arial"/>
        </w:rPr>
        <w:t>а</w:t>
      </w:r>
      <w:r w:rsidRPr="00406ABA">
        <w:rPr>
          <w:rFonts w:ascii="Arial" w:hAnsi="Arial" w:cs="Arial"/>
        </w:rPr>
        <w:t>рары</w:t>
      </w:r>
      <w:proofErr w:type="spellEnd"/>
      <w:r w:rsidRPr="00406ABA">
        <w:rPr>
          <w:rFonts w:ascii="Arial" w:hAnsi="Arial" w:cs="Arial"/>
        </w:rPr>
        <w:t xml:space="preserve"> белән </w:t>
      </w:r>
      <w:proofErr w:type="spellStart"/>
      <w:r w:rsidRPr="00406ABA">
        <w:rPr>
          <w:rFonts w:ascii="Arial" w:hAnsi="Arial" w:cs="Arial"/>
        </w:rPr>
        <w:t>расланган</w:t>
      </w:r>
      <w:proofErr w:type="spellEnd"/>
      <w:r w:rsidRPr="00406ABA">
        <w:rPr>
          <w:rFonts w:ascii="Arial" w:hAnsi="Arial" w:cs="Arial"/>
        </w:rPr>
        <w:t xml:space="preserve"> керемнәре, </w:t>
      </w:r>
      <w:proofErr w:type="spellStart"/>
      <w:r w:rsidRPr="00406ABA">
        <w:rPr>
          <w:rFonts w:ascii="Arial" w:hAnsi="Arial" w:cs="Arial"/>
        </w:rPr>
        <w:t>чыгымнары</w:t>
      </w:r>
      <w:proofErr w:type="spellEnd"/>
      <w:r w:rsidRPr="00406ABA">
        <w:rPr>
          <w:rFonts w:ascii="Arial" w:hAnsi="Arial" w:cs="Arial"/>
        </w:rPr>
        <w:t xml:space="preserve">, мөлкәте һәм </w:t>
      </w:r>
      <w:proofErr w:type="gramStart"/>
      <w:r w:rsidRPr="00406ABA">
        <w:rPr>
          <w:rFonts w:ascii="Arial" w:hAnsi="Arial" w:cs="Arial"/>
        </w:rPr>
        <w:t>м</w:t>
      </w:r>
      <w:proofErr w:type="gramEnd"/>
      <w:r w:rsidRPr="00406ABA">
        <w:rPr>
          <w:rFonts w:ascii="Arial" w:hAnsi="Arial" w:cs="Arial"/>
        </w:rPr>
        <w:t xml:space="preserve">өлкәти </w:t>
      </w:r>
      <w:proofErr w:type="spellStart"/>
      <w:r w:rsidRPr="00406ABA">
        <w:rPr>
          <w:rFonts w:ascii="Arial" w:hAnsi="Arial" w:cs="Arial"/>
        </w:rPr>
        <w:t>характердагы</w:t>
      </w:r>
      <w:proofErr w:type="spellEnd"/>
      <w:r w:rsidRPr="00406ABA">
        <w:rPr>
          <w:rFonts w:ascii="Arial" w:hAnsi="Arial" w:cs="Arial"/>
        </w:rPr>
        <w:t xml:space="preserve"> йөкләмәләре </w:t>
      </w:r>
      <w:proofErr w:type="spellStart"/>
      <w:r w:rsidRPr="00406ABA">
        <w:rPr>
          <w:rFonts w:ascii="Arial" w:hAnsi="Arial" w:cs="Arial"/>
        </w:rPr>
        <w:t>турында</w:t>
      </w:r>
      <w:proofErr w:type="spellEnd"/>
      <w:r w:rsidRPr="00406ABA">
        <w:rPr>
          <w:rFonts w:ascii="Arial" w:hAnsi="Arial" w:cs="Arial"/>
        </w:rPr>
        <w:t xml:space="preserve"> белешмәләр </w:t>
      </w:r>
      <w:proofErr w:type="spellStart"/>
      <w:r w:rsidRPr="00406ABA">
        <w:rPr>
          <w:rFonts w:ascii="Arial" w:hAnsi="Arial" w:cs="Arial"/>
        </w:rPr>
        <w:t>тапшыру</w:t>
      </w:r>
      <w:proofErr w:type="spellEnd"/>
      <w:r w:rsidRPr="00406ABA">
        <w:rPr>
          <w:rFonts w:ascii="Arial" w:hAnsi="Arial" w:cs="Arial"/>
        </w:rPr>
        <w:t xml:space="preserve"> </w:t>
      </w:r>
      <w:proofErr w:type="spellStart"/>
      <w:r w:rsidRPr="00406ABA">
        <w:rPr>
          <w:rFonts w:ascii="Arial" w:hAnsi="Arial" w:cs="Arial"/>
        </w:rPr>
        <w:t>хакындагы</w:t>
      </w:r>
      <w:proofErr w:type="spellEnd"/>
      <w:r w:rsidRPr="00406ABA">
        <w:rPr>
          <w:rFonts w:ascii="Arial" w:hAnsi="Arial" w:cs="Arial"/>
        </w:rPr>
        <w:t xml:space="preserve"> нигезләмәгә үзгәрешләр кертергә, түбәндәге эчтәлекле:</w:t>
      </w:r>
    </w:p>
    <w:p w:rsidR="00374C02" w:rsidRPr="00406ABA" w:rsidRDefault="00374C02" w:rsidP="00B14796">
      <w:pPr>
        <w:spacing w:line="276" w:lineRule="auto"/>
        <w:ind w:right="-426" w:firstLine="567"/>
        <w:jc w:val="both"/>
        <w:rPr>
          <w:rFonts w:ascii="Arial" w:hAnsi="Arial" w:cs="Arial"/>
          <w:sz w:val="24"/>
          <w:szCs w:val="24"/>
        </w:rPr>
      </w:pPr>
      <w:bookmarkStart w:id="0" w:name="sub_3"/>
      <w:r w:rsidRPr="00406ABA">
        <w:rPr>
          <w:rFonts w:ascii="Arial" w:hAnsi="Arial" w:cs="Arial"/>
          <w:sz w:val="24"/>
          <w:szCs w:val="24"/>
        </w:rPr>
        <w:t xml:space="preserve">Нигезләмәнең 13 </w:t>
      </w:r>
      <w:proofErr w:type="spellStart"/>
      <w:r w:rsidRPr="00406ABA">
        <w:rPr>
          <w:rFonts w:ascii="Arial" w:hAnsi="Arial" w:cs="Arial"/>
          <w:sz w:val="24"/>
          <w:szCs w:val="24"/>
        </w:rPr>
        <w:t>пунктында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«башка </w:t>
      </w:r>
      <w:proofErr w:type="spellStart"/>
      <w:r w:rsidRPr="00406ABA">
        <w:rPr>
          <w:rFonts w:ascii="Arial" w:hAnsi="Arial" w:cs="Arial"/>
          <w:sz w:val="24"/>
          <w:szCs w:val="24"/>
        </w:rPr>
        <w:t>дисциплинар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түләтү» сүзләреннән соң «яисә күрсәтелгән </w:t>
      </w:r>
      <w:proofErr w:type="spellStart"/>
      <w:r w:rsidRPr="00406ABA">
        <w:rPr>
          <w:rFonts w:ascii="Arial" w:hAnsi="Arial" w:cs="Arial"/>
          <w:sz w:val="24"/>
          <w:szCs w:val="24"/>
        </w:rPr>
        <w:t>затларга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карата җаваплылыкның башка </w:t>
      </w:r>
      <w:proofErr w:type="spellStart"/>
      <w:r w:rsidRPr="00406ABA">
        <w:rPr>
          <w:rFonts w:ascii="Arial" w:hAnsi="Arial" w:cs="Arial"/>
          <w:sz w:val="24"/>
          <w:szCs w:val="24"/>
        </w:rPr>
        <w:t>чараларын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ABA">
        <w:rPr>
          <w:rFonts w:ascii="Arial" w:hAnsi="Arial" w:cs="Arial"/>
          <w:sz w:val="24"/>
          <w:szCs w:val="24"/>
        </w:rPr>
        <w:t>куллану</w:t>
      </w:r>
      <w:proofErr w:type="spellEnd"/>
      <w:r w:rsidRPr="00406ABA">
        <w:rPr>
          <w:rFonts w:ascii="Arial" w:hAnsi="Arial" w:cs="Arial"/>
          <w:sz w:val="24"/>
          <w:szCs w:val="24"/>
        </w:rPr>
        <w:t>» сүзләрен ө</w:t>
      </w:r>
      <w:proofErr w:type="gramStart"/>
      <w:r w:rsidRPr="00406ABA">
        <w:rPr>
          <w:rFonts w:ascii="Arial" w:hAnsi="Arial" w:cs="Arial"/>
          <w:sz w:val="24"/>
          <w:szCs w:val="24"/>
        </w:rPr>
        <w:t>ст</w:t>
      </w:r>
      <w:proofErr w:type="gramEnd"/>
      <w:r w:rsidRPr="00406ABA">
        <w:rPr>
          <w:rFonts w:ascii="Arial" w:hAnsi="Arial" w:cs="Arial"/>
          <w:sz w:val="24"/>
          <w:szCs w:val="24"/>
        </w:rPr>
        <w:t>әргә.</w:t>
      </w:r>
    </w:p>
    <w:p w:rsidR="00374C02" w:rsidRPr="00406ABA" w:rsidRDefault="00374C02" w:rsidP="00B14796">
      <w:pPr>
        <w:spacing w:line="276" w:lineRule="auto"/>
        <w:ind w:right="-426" w:firstLine="567"/>
        <w:jc w:val="both"/>
        <w:rPr>
          <w:rFonts w:ascii="Arial" w:hAnsi="Arial" w:cs="Arial"/>
          <w:sz w:val="24"/>
          <w:szCs w:val="24"/>
        </w:rPr>
      </w:pPr>
      <w:r w:rsidRPr="00406ABA">
        <w:rPr>
          <w:rFonts w:ascii="Arial" w:hAnsi="Arial" w:cs="Arial"/>
          <w:sz w:val="24"/>
          <w:szCs w:val="24"/>
        </w:rPr>
        <w:t xml:space="preserve">2. Әлеге </w:t>
      </w:r>
      <w:proofErr w:type="spellStart"/>
      <w:r w:rsidRPr="00406ABA">
        <w:rPr>
          <w:rFonts w:ascii="Arial" w:hAnsi="Arial" w:cs="Arial"/>
          <w:sz w:val="24"/>
          <w:szCs w:val="24"/>
        </w:rPr>
        <w:t>карарны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Интернет мәгълүмат-телекоммуникация челтәрендә Тата</w:t>
      </w:r>
      <w:r w:rsidRPr="00406ABA">
        <w:rPr>
          <w:rFonts w:ascii="Arial" w:hAnsi="Arial" w:cs="Arial"/>
          <w:sz w:val="24"/>
          <w:szCs w:val="24"/>
        </w:rPr>
        <w:t>р</w:t>
      </w:r>
      <w:r w:rsidRPr="00406ABA">
        <w:rPr>
          <w:rFonts w:ascii="Arial" w:hAnsi="Arial" w:cs="Arial"/>
          <w:sz w:val="24"/>
          <w:szCs w:val="24"/>
        </w:rPr>
        <w:t xml:space="preserve">стан </w:t>
      </w:r>
      <w:proofErr w:type="spellStart"/>
      <w:r w:rsidRPr="00406ABA">
        <w:rPr>
          <w:rFonts w:ascii="Arial" w:hAnsi="Arial" w:cs="Arial"/>
          <w:sz w:val="24"/>
          <w:szCs w:val="24"/>
        </w:rPr>
        <w:t>Республикасы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ABA">
        <w:rPr>
          <w:rFonts w:ascii="Arial" w:hAnsi="Arial" w:cs="Arial"/>
          <w:sz w:val="24"/>
          <w:szCs w:val="24"/>
        </w:rPr>
        <w:t>хокукый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мәгълүматының </w:t>
      </w:r>
      <w:proofErr w:type="gramStart"/>
      <w:r w:rsidRPr="00406ABA">
        <w:rPr>
          <w:rFonts w:ascii="Arial" w:hAnsi="Arial" w:cs="Arial"/>
          <w:sz w:val="24"/>
          <w:szCs w:val="24"/>
        </w:rPr>
        <w:t>р</w:t>
      </w:r>
      <w:proofErr w:type="gramEnd"/>
      <w:r w:rsidRPr="00406ABA">
        <w:rPr>
          <w:rFonts w:ascii="Arial" w:hAnsi="Arial" w:cs="Arial"/>
          <w:sz w:val="24"/>
          <w:szCs w:val="24"/>
        </w:rPr>
        <w:t xml:space="preserve">әсми </w:t>
      </w:r>
      <w:proofErr w:type="spellStart"/>
      <w:r w:rsidRPr="00406ABA">
        <w:rPr>
          <w:rFonts w:ascii="Arial" w:hAnsi="Arial" w:cs="Arial"/>
          <w:sz w:val="24"/>
          <w:szCs w:val="24"/>
        </w:rPr>
        <w:t>порталында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Алексеевск </w:t>
      </w:r>
      <w:proofErr w:type="spellStart"/>
      <w:r w:rsidRPr="00406ABA">
        <w:rPr>
          <w:rFonts w:ascii="Arial" w:hAnsi="Arial" w:cs="Arial"/>
          <w:sz w:val="24"/>
          <w:szCs w:val="24"/>
        </w:rPr>
        <w:t>муниципаль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районының рәсми </w:t>
      </w:r>
      <w:proofErr w:type="spellStart"/>
      <w:r w:rsidRPr="00406ABA">
        <w:rPr>
          <w:rFonts w:ascii="Arial" w:hAnsi="Arial" w:cs="Arial"/>
          <w:sz w:val="24"/>
          <w:szCs w:val="24"/>
        </w:rPr>
        <w:t>сайтында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ABA">
        <w:rPr>
          <w:rFonts w:ascii="Arial" w:hAnsi="Arial" w:cs="Arial"/>
          <w:sz w:val="24"/>
          <w:szCs w:val="24"/>
        </w:rPr>
        <w:t>урнаштырырга</w:t>
      </w:r>
      <w:proofErr w:type="spellEnd"/>
      <w:r w:rsidRPr="00406ABA">
        <w:rPr>
          <w:rFonts w:ascii="Arial" w:hAnsi="Arial" w:cs="Arial"/>
          <w:sz w:val="24"/>
          <w:szCs w:val="24"/>
        </w:rPr>
        <w:t>.</w:t>
      </w:r>
    </w:p>
    <w:p w:rsidR="00F64922" w:rsidRPr="00406ABA" w:rsidRDefault="00374C02" w:rsidP="00B14796">
      <w:pPr>
        <w:spacing w:line="276" w:lineRule="auto"/>
        <w:ind w:right="-426" w:firstLine="567"/>
        <w:jc w:val="both"/>
        <w:rPr>
          <w:rFonts w:ascii="Arial" w:hAnsi="Arial" w:cs="Arial"/>
          <w:sz w:val="24"/>
          <w:szCs w:val="24"/>
        </w:rPr>
      </w:pPr>
      <w:r w:rsidRPr="00406ABA">
        <w:rPr>
          <w:rFonts w:ascii="Arial" w:hAnsi="Arial" w:cs="Arial"/>
          <w:sz w:val="24"/>
          <w:szCs w:val="24"/>
        </w:rPr>
        <w:lastRenderedPageBreak/>
        <w:t xml:space="preserve">3. Әлеге карарның үтәлешен </w:t>
      </w:r>
      <w:proofErr w:type="spellStart"/>
      <w:r w:rsidRPr="00406ABA">
        <w:rPr>
          <w:rFonts w:ascii="Arial" w:hAnsi="Arial" w:cs="Arial"/>
          <w:sz w:val="24"/>
          <w:szCs w:val="24"/>
        </w:rPr>
        <w:t>тикшереп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6ABA">
        <w:rPr>
          <w:rFonts w:ascii="Arial" w:hAnsi="Arial" w:cs="Arial"/>
          <w:sz w:val="24"/>
          <w:szCs w:val="24"/>
        </w:rPr>
        <w:t>торуны</w:t>
      </w:r>
      <w:proofErr w:type="spellEnd"/>
      <w:r w:rsidRPr="00406ABA">
        <w:rPr>
          <w:rFonts w:ascii="Arial" w:hAnsi="Arial" w:cs="Arial"/>
          <w:sz w:val="24"/>
          <w:szCs w:val="24"/>
        </w:rPr>
        <w:t xml:space="preserve"> үз өстемдә </w:t>
      </w:r>
      <w:proofErr w:type="spellStart"/>
      <w:r w:rsidRPr="00406ABA">
        <w:rPr>
          <w:rFonts w:ascii="Arial" w:hAnsi="Arial" w:cs="Arial"/>
          <w:sz w:val="24"/>
          <w:szCs w:val="24"/>
        </w:rPr>
        <w:t>калдырам</w:t>
      </w:r>
      <w:proofErr w:type="spellEnd"/>
      <w:r w:rsidR="00F64922" w:rsidRPr="00406ABA">
        <w:rPr>
          <w:rFonts w:ascii="Arial" w:hAnsi="Arial" w:cs="Arial"/>
          <w:sz w:val="24"/>
          <w:szCs w:val="24"/>
        </w:rPr>
        <w:t xml:space="preserve">.                                 </w:t>
      </w:r>
    </w:p>
    <w:bookmarkEnd w:id="0"/>
    <w:p w:rsidR="00F64922" w:rsidRPr="00406ABA" w:rsidRDefault="00F64922" w:rsidP="00290196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64922" w:rsidRPr="00406ABA" w:rsidRDefault="00F64922" w:rsidP="00F64922">
      <w:pPr>
        <w:pStyle w:val="31"/>
        <w:spacing w:after="0"/>
        <w:rPr>
          <w:rFonts w:ascii="Arial" w:hAnsi="Arial" w:cs="Arial"/>
          <w:sz w:val="24"/>
          <w:szCs w:val="24"/>
        </w:rPr>
      </w:pPr>
    </w:p>
    <w:p w:rsidR="00374C02" w:rsidRPr="00406ABA" w:rsidRDefault="00374C02" w:rsidP="00374C02">
      <w:pPr>
        <w:jc w:val="both"/>
        <w:rPr>
          <w:rFonts w:ascii="Arial" w:hAnsi="Arial" w:cs="Arial"/>
          <w:sz w:val="24"/>
          <w:szCs w:val="24"/>
        </w:rPr>
      </w:pPr>
      <w:r w:rsidRPr="00406ABA">
        <w:rPr>
          <w:rFonts w:ascii="Arial" w:hAnsi="Arial" w:cs="Arial"/>
          <w:sz w:val="24"/>
          <w:szCs w:val="24"/>
        </w:rPr>
        <w:t xml:space="preserve">Алексеевск </w:t>
      </w:r>
      <w:proofErr w:type="spellStart"/>
      <w:r w:rsidRPr="00406ABA">
        <w:rPr>
          <w:rFonts w:ascii="Arial" w:hAnsi="Arial" w:cs="Arial"/>
          <w:sz w:val="24"/>
          <w:szCs w:val="24"/>
        </w:rPr>
        <w:t>муниципаль</w:t>
      </w:r>
      <w:proofErr w:type="spellEnd"/>
    </w:p>
    <w:p w:rsidR="00374C02" w:rsidRPr="00406ABA" w:rsidRDefault="00374C02" w:rsidP="00374C02">
      <w:pPr>
        <w:jc w:val="both"/>
        <w:rPr>
          <w:rFonts w:ascii="Arial" w:hAnsi="Arial" w:cs="Arial"/>
          <w:sz w:val="24"/>
          <w:szCs w:val="24"/>
        </w:rPr>
      </w:pPr>
      <w:r w:rsidRPr="00406ABA">
        <w:rPr>
          <w:rFonts w:ascii="Arial" w:hAnsi="Arial" w:cs="Arial"/>
          <w:sz w:val="24"/>
          <w:szCs w:val="24"/>
        </w:rPr>
        <w:t xml:space="preserve">районы </w:t>
      </w:r>
      <w:proofErr w:type="spellStart"/>
      <w:r w:rsidRPr="00406ABA">
        <w:rPr>
          <w:rFonts w:ascii="Arial" w:hAnsi="Arial" w:cs="Arial"/>
          <w:sz w:val="24"/>
          <w:szCs w:val="24"/>
        </w:rPr>
        <w:t>башлыгы</w:t>
      </w:r>
      <w:proofErr w:type="spellEnd"/>
      <w:r w:rsidRPr="00406ABA">
        <w:rPr>
          <w:rFonts w:ascii="Arial" w:hAnsi="Arial" w:cs="Arial"/>
          <w:sz w:val="24"/>
          <w:szCs w:val="24"/>
        </w:rPr>
        <w:t>,</w:t>
      </w:r>
    </w:p>
    <w:p w:rsidR="00F64922" w:rsidRPr="00406ABA" w:rsidRDefault="00374C02" w:rsidP="00B14796">
      <w:pPr>
        <w:ind w:right="-426"/>
        <w:jc w:val="both"/>
        <w:rPr>
          <w:rFonts w:ascii="Arial" w:hAnsi="Arial" w:cs="Arial"/>
          <w:sz w:val="24"/>
          <w:szCs w:val="24"/>
          <w:lang w:val="tt-RU"/>
        </w:rPr>
      </w:pPr>
      <w:r w:rsidRPr="00406ABA">
        <w:rPr>
          <w:rFonts w:ascii="Arial" w:hAnsi="Arial" w:cs="Arial"/>
          <w:sz w:val="24"/>
          <w:szCs w:val="24"/>
        </w:rPr>
        <w:t xml:space="preserve">Совет </w:t>
      </w:r>
      <w:proofErr w:type="gramStart"/>
      <w:r w:rsidRPr="00406ABA">
        <w:rPr>
          <w:rFonts w:ascii="Arial" w:hAnsi="Arial" w:cs="Arial"/>
          <w:sz w:val="24"/>
          <w:szCs w:val="24"/>
        </w:rPr>
        <w:t>р</w:t>
      </w:r>
      <w:proofErr w:type="gramEnd"/>
      <w:r w:rsidRPr="00406ABA">
        <w:rPr>
          <w:rFonts w:ascii="Arial" w:hAnsi="Arial" w:cs="Arial"/>
          <w:sz w:val="24"/>
          <w:szCs w:val="24"/>
        </w:rPr>
        <w:t>әисе</w:t>
      </w:r>
      <w:r w:rsidRPr="00406ABA">
        <w:rPr>
          <w:rFonts w:ascii="Arial" w:hAnsi="Arial" w:cs="Arial"/>
          <w:sz w:val="24"/>
          <w:szCs w:val="24"/>
        </w:rPr>
        <w:tab/>
      </w:r>
      <w:r w:rsidRPr="00406ABA">
        <w:rPr>
          <w:rFonts w:ascii="Arial" w:hAnsi="Arial" w:cs="Arial"/>
          <w:sz w:val="24"/>
          <w:szCs w:val="24"/>
        </w:rPr>
        <w:tab/>
      </w:r>
      <w:r w:rsidRPr="00406ABA">
        <w:rPr>
          <w:rFonts w:ascii="Arial" w:hAnsi="Arial" w:cs="Arial"/>
          <w:sz w:val="24"/>
          <w:szCs w:val="24"/>
        </w:rPr>
        <w:tab/>
      </w:r>
      <w:r w:rsidR="00F64922" w:rsidRPr="00406ABA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406ABA">
        <w:rPr>
          <w:rFonts w:ascii="Arial" w:hAnsi="Arial" w:cs="Arial"/>
          <w:sz w:val="24"/>
          <w:szCs w:val="24"/>
        </w:rPr>
        <w:t xml:space="preserve">                </w:t>
      </w:r>
      <w:r w:rsidR="00F64922" w:rsidRPr="00406ABA">
        <w:rPr>
          <w:rFonts w:ascii="Arial" w:hAnsi="Arial" w:cs="Arial"/>
          <w:sz w:val="24"/>
          <w:szCs w:val="24"/>
        </w:rPr>
        <w:t xml:space="preserve"> </w:t>
      </w:r>
      <w:r w:rsidR="00F64922" w:rsidRPr="00406ABA">
        <w:rPr>
          <w:rFonts w:ascii="Arial" w:hAnsi="Arial" w:cs="Arial"/>
          <w:sz w:val="24"/>
          <w:szCs w:val="24"/>
          <w:lang w:val="tt-RU"/>
        </w:rPr>
        <w:t>С.А. Демидов</w:t>
      </w:r>
    </w:p>
    <w:p w:rsidR="00F64922" w:rsidRPr="00406ABA" w:rsidRDefault="00F64922" w:rsidP="00F64922">
      <w:pPr>
        <w:jc w:val="both"/>
        <w:rPr>
          <w:rFonts w:ascii="Arial" w:hAnsi="Arial" w:cs="Arial"/>
          <w:sz w:val="24"/>
          <w:szCs w:val="24"/>
        </w:rPr>
      </w:pPr>
    </w:p>
    <w:p w:rsidR="00F64922" w:rsidRPr="00406ABA" w:rsidRDefault="00F64922" w:rsidP="00F64922">
      <w:pPr>
        <w:jc w:val="both"/>
        <w:rPr>
          <w:rFonts w:ascii="Arial" w:hAnsi="Arial" w:cs="Arial"/>
          <w:sz w:val="24"/>
          <w:szCs w:val="24"/>
        </w:rPr>
      </w:pPr>
    </w:p>
    <w:p w:rsidR="00F64922" w:rsidRPr="00406ABA" w:rsidRDefault="00F64922" w:rsidP="00F64922">
      <w:pPr>
        <w:jc w:val="both"/>
        <w:rPr>
          <w:rFonts w:ascii="Arial" w:hAnsi="Arial" w:cs="Arial"/>
          <w:sz w:val="24"/>
          <w:szCs w:val="24"/>
        </w:rPr>
      </w:pPr>
    </w:p>
    <w:p w:rsidR="00F64922" w:rsidRPr="00406ABA" w:rsidRDefault="00F64922" w:rsidP="00F64922">
      <w:pPr>
        <w:jc w:val="both"/>
        <w:rPr>
          <w:rFonts w:ascii="Arial" w:hAnsi="Arial" w:cs="Arial"/>
          <w:sz w:val="24"/>
          <w:szCs w:val="24"/>
        </w:rPr>
      </w:pPr>
    </w:p>
    <w:p w:rsidR="00F64922" w:rsidRPr="00406ABA" w:rsidRDefault="00F64922" w:rsidP="00F64922">
      <w:pPr>
        <w:jc w:val="both"/>
        <w:rPr>
          <w:rFonts w:ascii="Arial" w:hAnsi="Arial" w:cs="Arial"/>
          <w:sz w:val="24"/>
          <w:szCs w:val="24"/>
        </w:rPr>
      </w:pPr>
    </w:p>
    <w:p w:rsidR="00F64922" w:rsidRPr="00406ABA" w:rsidRDefault="00F64922" w:rsidP="00F64922">
      <w:pPr>
        <w:jc w:val="both"/>
        <w:rPr>
          <w:rFonts w:ascii="Arial" w:hAnsi="Arial" w:cs="Arial"/>
          <w:sz w:val="24"/>
          <w:szCs w:val="24"/>
        </w:rPr>
      </w:pPr>
    </w:p>
    <w:p w:rsidR="00AB67BC" w:rsidRPr="00406ABA" w:rsidRDefault="00AB67BC" w:rsidP="00F64922">
      <w:pPr>
        <w:rPr>
          <w:rFonts w:ascii="Arial" w:hAnsi="Arial" w:cs="Arial"/>
          <w:sz w:val="24"/>
          <w:szCs w:val="24"/>
        </w:rPr>
      </w:pPr>
    </w:p>
    <w:sectPr w:rsidR="00AB67BC" w:rsidRPr="00406ABA" w:rsidSect="00F749BE">
      <w:pgSz w:w="11907" w:h="16840" w:code="9"/>
      <w:pgMar w:top="1134" w:right="1134" w:bottom="993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15BD8"/>
    <w:multiLevelType w:val="hybridMultilevel"/>
    <w:tmpl w:val="3860182C"/>
    <w:lvl w:ilvl="0" w:tplc="6F0C8AB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B622508"/>
    <w:multiLevelType w:val="hybridMultilevel"/>
    <w:tmpl w:val="65F61218"/>
    <w:lvl w:ilvl="0" w:tplc="4776E0C4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C6C6B4A"/>
    <w:multiLevelType w:val="hybridMultilevel"/>
    <w:tmpl w:val="BAE69BB0"/>
    <w:lvl w:ilvl="0" w:tplc="393C3EB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7F6EE8"/>
    <w:multiLevelType w:val="hybridMultilevel"/>
    <w:tmpl w:val="ADD69772"/>
    <w:lvl w:ilvl="0" w:tplc="E1202C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9D3343F"/>
    <w:multiLevelType w:val="hybridMultilevel"/>
    <w:tmpl w:val="58FAFA22"/>
    <w:lvl w:ilvl="0" w:tplc="6DA02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28D5"/>
    <w:rsid w:val="00005BF3"/>
    <w:rsid w:val="00035F66"/>
    <w:rsid w:val="00036ACB"/>
    <w:rsid w:val="00055138"/>
    <w:rsid w:val="0007412A"/>
    <w:rsid w:val="0009626B"/>
    <w:rsid w:val="00096A3B"/>
    <w:rsid w:val="000A0B01"/>
    <w:rsid w:val="000B21DC"/>
    <w:rsid w:val="000B7269"/>
    <w:rsid w:val="000C5D7C"/>
    <w:rsid w:val="000D1DAC"/>
    <w:rsid w:val="0012050E"/>
    <w:rsid w:val="001522CA"/>
    <w:rsid w:val="00186D37"/>
    <w:rsid w:val="00196605"/>
    <w:rsid w:val="001F6D52"/>
    <w:rsid w:val="00223368"/>
    <w:rsid w:val="00226898"/>
    <w:rsid w:val="00255B8D"/>
    <w:rsid w:val="00287D88"/>
    <w:rsid w:val="00290196"/>
    <w:rsid w:val="002B0917"/>
    <w:rsid w:val="002B1E1E"/>
    <w:rsid w:val="002C3F70"/>
    <w:rsid w:val="002E246B"/>
    <w:rsid w:val="002E24B2"/>
    <w:rsid w:val="002F06DF"/>
    <w:rsid w:val="002F0D9A"/>
    <w:rsid w:val="00307171"/>
    <w:rsid w:val="00313D58"/>
    <w:rsid w:val="00374C02"/>
    <w:rsid w:val="0037738C"/>
    <w:rsid w:val="00377F1B"/>
    <w:rsid w:val="003870FE"/>
    <w:rsid w:val="003B5614"/>
    <w:rsid w:val="003C651F"/>
    <w:rsid w:val="00400259"/>
    <w:rsid w:val="004006D6"/>
    <w:rsid w:val="00406ABA"/>
    <w:rsid w:val="004231B9"/>
    <w:rsid w:val="004510EC"/>
    <w:rsid w:val="004527D5"/>
    <w:rsid w:val="00453BEA"/>
    <w:rsid w:val="00465D14"/>
    <w:rsid w:val="00490A4B"/>
    <w:rsid w:val="004B2BB2"/>
    <w:rsid w:val="004C00B9"/>
    <w:rsid w:val="004D5CC6"/>
    <w:rsid w:val="004D7A51"/>
    <w:rsid w:val="005048CD"/>
    <w:rsid w:val="0055345A"/>
    <w:rsid w:val="0055446E"/>
    <w:rsid w:val="00583470"/>
    <w:rsid w:val="0059688E"/>
    <w:rsid w:val="005B267D"/>
    <w:rsid w:val="005D3396"/>
    <w:rsid w:val="005D61FF"/>
    <w:rsid w:val="005F0725"/>
    <w:rsid w:val="005F2F8E"/>
    <w:rsid w:val="00617BB7"/>
    <w:rsid w:val="00621DC6"/>
    <w:rsid w:val="00624DA7"/>
    <w:rsid w:val="00633CB6"/>
    <w:rsid w:val="0064601A"/>
    <w:rsid w:val="006725CF"/>
    <w:rsid w:val="00677CA1"/>
    <w:rsid w:val="00692AE5"/>
    <w:rsid w:val="00695FC5"/>
    <w:rsid w:val="006D41D9"/>
    <w:rsid w:val="006E5907"/>
    <w:rsid w:val="00707E00"/>
    <w:rsid w:val="00733250"/>
    <w:rsid w:val="007757FA"/>
    <w:rsid w:val="007B011A"/>
    <w:rsid w:val="007B05AA"/>
    <w:rsid w:val="007D28D5"/>
    <w:rsid w:val="00862F0A"/>
    <w:rsid w:val="0088359F"/>
    <w:rsid w:val="00894C41"/>
    <w:rsid w:val="00904C22"/>
    <w:rsid w:val="00906BFD"/>
    <w:rsid w:val="0091094E"/>
    <w:rsid w:val="00946446"/>
    <w:rsid w:val="00950510"/>
    <w:rsid w:val="00981892"/>
    <w:rsid w:val="009B0AA1"/>
    <w:rsid w:val="009D5304"/>
    <w:rsid w:val="00A05277"/>
    <w:rsid w:val="00A276C4"/>
    <w:rsid w:val="00A93CBC"/>
    <w:rsid w:val="00A9664B"/>
    <w:rsid w:val="00AB3254"/>
    <w:rsid w:val="00AB4FC4"/>
    <w:rsid w:val="00AB67BC"/>
    <w:rsid w:val="00B12D7A"/>
    <w:rsid w:val="00B14796"/>
    <w:rsid w:val="00B320C9"/>
    <w:rsid w:val="00B44811"/>
    <w:rsid w:val="00B654DC"/>
    <w:rsid w:val="00B824BF"/>
    <w:rsid w:val="00B82C26"/>
    <w:rsid w:val="00BA0A3F"/>
    <w:rsid w:val="00BA2057"/>
    <w:rsid w:val="00BA3627"/>
    <w:rsid w:val="00BA73AB"/>
    <w:rsid w:val="00BC0278"/>
    <w:rsid w:val="00C24EAD"/>
    <w:rsid w:val="00C26068"/>
    <w:rsid w:val="00C40A3B"/>
    <w:rsid w:val="00C64EC6"/>
    <w:rsid w:val="00C743B0"/>
    <w:rsid w:val="00C755F5"/>
    <w:rsid w:val="00C76C79"/>
    <w:rsid w:val="00CD6621"/>
    <w:rsid w:val="00CE7333"/>
    <w:rsid w:val="00D235A4"/>
    <w:rsid w:val="00D2379E"/>
    <w:rsid w:val="00D2490B"/>
    <w:rsid w:val="00D310CB"/>
    <w:rsid w:val="00D431F6"/>
    <w:rsid w:val="00D47301"/>
    <w:rsid w:val="00D6046A"/>
    <w:rsid w:val="00D63698"/>
    <w:rsid w:val="00D7036D"/>
    <w:rsid w:val="00D87D34"/>
    <w:rsid w:val="00D94B49"/>
    <w:rsid w:val="00DC7A72"/>
    <w:rsid w:val="00DF1E2C"/>
    <w:rsid w:val="00DF7965"/>
    <w:rsid w:val="00E02C04"/>
    <w:rsid w:val="00E125AE"/>
    <w:rsid w:val="00E602F5"/>
    <w:rsid w:val="00E62B7F"/>
    <w:rsid w:val="00EB4A66"/>
    <w:rsid w:val="00ED5349"/>
    <w:rsid w:val="00EE5A9B"/>
    <w:rsid w:val="00F04E3A"/>
    <w:rsid w:val="00F46EEF"/>
    <w:rsid w:val="00F636AC"/>
    <w:rsid w:val="00F64922"/>
    <w:rsid w:val="00F749BE"/>
    <w:rsid w:val="00F7772A"/>
    <w:rsid w:val="00F82F8C"/>
    <w:rsid w:val="00F84B9A"/>
    <w:rsid w:val="00F8693D"/>
    <w:rsid w:val="00F872B6"/>
    <w:rsid w:val="00F95994"/>
    <w:rsid w:val="00FA485D"/>
    <w:rsid w:val="00FC78AB"/>
    <w:rsid w:val="00FF4180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49"/>
  </w:style>
  <w:style w:type="paragraph" w:styleId="1">
    <w:name w:val="heading 1"/>
    <w:basedOn w:val="a"/>
    <w:next w:val="a"/>
    <w:qFormat/>
    <w:rsid w:val="00ED5349"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qFormat/>
    <w:rsid w:val="00ED5349"/>
    <w:pPr>
      <w:keepNext/>
      <w:spacing w:line="360" w:lineRule="auto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D5349"/>
    <w:pPr>
      <w:keepNext/>
      <w:ind w:firstLine="6663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rsid w:val="00ED5349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D5349"/>
    <w:pPr>
      <w:keepNext/>
      <w:ind w:firstLine="709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rsid w:val="00ED5349"/>
    <w:pPr>
      <w:keepNext/>
      <w:ind w:right="283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ED5349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5349"/>
    <w:pPr>
      <w:ind w:left="567"/>
    </w:pPr>
    <w:rPr>
      <w:sz w:val="24"/>
    </w:rPr>
  </w:style>
  <w:style w:type="character" w:styleId="a4">
    <w:name w:val="Hyperlink"/>
    <w:rsid w:val="00ED5349"/>
    <w:rPr>
      <w:color w:val="0000FF"/>
      <w:u w:val="single"/>
    </w:rPr>
  </w:style>
  <w:style w:type="paragraph" w:styleId="a5">
    <w:name w:val="Body Text"/>
    <w:basedOn w:val="a"/>
    <w:rsid w:val="00ED5349"/>
    <w:pPr>
      <w:jc w:val="both"/>
    </w:pPr>
    <w:rPr>
      <w:sz w:val="28"/>
      <w:lang w:val="en-US"/>
    </w:rPr>
  </w:style>
  <w:style w:type="paragraph" w:styleId="21">
    <w:name w:val="Body Text Indent 2"/>
    <w:basedOn w:val="a"/>
    <w:rsid w:val="00ED5349"/>
    <w:pPr>
      <w:ind w:right="142" w:firstLine="709"/>
      <w:jc w:val="both"/>
    </w:pPr>
    <w:rPr>
      <w:sz w:val="28"/>
    </w:rPr>
  </w:style>
  <w:style w:type="paragraph" w:styleId="30">
    <w:name w:val="Body Text Indent 3"/>
    <w:basedOn w:val="a"/>
    <w:rsid w:val="00ED5349"/>
    <w:pPr>
      <w:ind w:firstLine="709"/>
      <w:jc w:val="both"/>
    </w:pPr>
    <w:rPr>
      <w:sz w:val="28"/>
      <w:lang w:val="en-US"/>
    </w:rPr>
  </w:style>
  <w:style w:type="paragraph" w:styleId="a6">
    <w:name w:val="caption"/>
    <w:basedOn w:val="a"/>
    <w:next w:val="a"/>
    <w:qFormat/>
    <w:rsid w:val="00ED5349"/>
    <w:pPr>
      <w:ind w:firstLine="5812"/>
    </w:pPr>
    <w:rPr>
      <w:b/>
      <w:sz w:val="28"/>
    </w:rPr>
  </w:style>
  <w:style w:type="paragraph" w:styleId="a7">
    <w:name w:val="Balloon Text"/>
    <w:basedOn w:val="a"/>
    <w:semiHidden/>
    <w:rsid w:val="003B5614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E125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E125AE"/>
    <w:pPr>
      <w:widowControl w:val="0"/>
      <w:snapToGrid w:val="0"/>
      <w:ind w:firstLine="720"/>
    </w:pPr>
    <w:rPr>
      <w:rFonts w:ascii="Arial" w:hAnsi="Arial"/>
    </w:rPr>
  </w:style>
  <w:style w:type="paragraph" w:customStyle="1" w:styleId="210">
    <w:name w:val="Основной текст 21"/>
    <w:basedOn w:val="a"/>
    <w:rsid w:val="00B824BF"/>
    <w:pPr>
      <w:suppressAutoHyphens/>
      <w:ind w:firstLine="709"/>
      <w:jc w:val="both"/>
    </w:pPr>
    <w:rPr>
      <w:sz w:val="28"/>
      <w:lang w:eastAsia="ar-SA"/>
    </w:rPr>
  </w:style>
  <w:style w:type="character" w:customStyle="1" w:styleId="20">
    <w:name w:val="Заголовок 2 Знак"/>
    <w:link w:val="2"/>
    <w:rsid w:val="00EE5A9B"/>
    <w:rPr>
      <w:b/>
      <w:sz w:val="24"/>
    </w:rPr>
  </w:style>
  <w:style w:type="character" w:customStyle="1" w:styleId="70">
    <w:name w:val="Заголовок 7 Знак"/>
    <w:link w:val="7"/>
    <w:rsid w:val="00EE5A9B"/>
    <w:rPr>
      <w:sz w:val="28"/>
    </w:rPr>
  </w:style>
  <w:style w:type="paragraph" w:customStyle="1" w:styleId="10">
    <w:name w:val="Обычный1"/>
    <w:rsid w:val="00C24EA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paragraph" w:customStyle="1" w:styleId="ConsPlusTitle">
    <w:name w:val="ConsPlusTitle"/>
    <w:rsid w:val="00AB67B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AB67B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22">
    <w:name w:val="Body Text 2"/>
    <w:basedOn w:val="a"/>
    <w:link w:val="23"/>
    <w:uiPriority w:val="99"/>
    <w:unhideWhenUsed/>
    <w:rsid w:val="00F6492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64922"/>
  </w:style>
  <w:style w:type="paragraph" w:styleId="31">
    <w:name w:val="Body Text 3"/>
    <w:basedOn w:val="a"/>
    <w:link w:val="32"/>
    <w:uiPriority w:val="99"/>
    <w:semiHidden/>
    <w:unhideWhenUsed/>
    <w:rsid w:val="00F649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64922"/>
    <w:rPr>
      <w:sz w:val="16"/>
      <w:szCs w:val="16"/>
    </w:rPr>
  </w:style>
  <w:style w:type="paragraph" w:styleId="a9">
    <w:name w:val="No Spacing"/>
    <w:uiPriority w:val="1"/>
    <w:qFormat/>
    <w:rsid w:val="00F64922"/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C76C79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Цветовое выделение для Нормальный"/>
    <w:uiPriority w:val="99"/>
    <w:rsid w:val="00C76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8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0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Гарипов</dc:creator>
  <cp:lastModifiedBy>Таня</cp:lastModifiedBy>
  <cp:revision>3</cp:revision>
  <cp:lastPrinted>2020-02-04T04:54:00Z</cp:lastPrinted>
  <dcterms:created xsi:type="dcterms:W3CDTF">2020-02-20T09:29:00Z</dcterms:created>
  <dcterms:modified xsi:type="dcterms:W3CDTF">2020-02-20T09:30:00Z</dcterms:modified>
</cp:coreProperties>
</file>